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A59C" w14:textId="77777777" w:rsidR="00C75F3F" w:rsidRDefault="00C75F3F">
      <w:r>
        <w:t>16 April 2024</w:t>
      </w:r>
    </w:p>
    <w:p w14:paraId="0528AB29" w14:textId="3637E940" w:rsidR="00C75F3F" w:rsidRPr="001A288A" w:rsidRDefault="00C75F3F" w:rsidP="001A288A">
      <w:pPr>
        <w:jc w:val="center"/>
        <w:rPr>
          <w:b/>
          <w:bCs/>
        </w:rPr>
      </w:pPr>
      <w:r w:rsidRPr="001A288A">
        <w:rPr>
          <w:b/>
          <w:bCs/>
        </w:rPr>
        <w:t xml:space="preserve">Oral arguments regarding Issue #1 -site specific conditions re: noise for </w:t>
      </w:r>
      <w:proofErr w:type="spellStart"/>
      <w:r w:rsidRPr="001A288A">
        <w:rPr>
          <w:b/>
          <w:bCs/>
        </w:rPr>
        <w:t>Prattsburgh</w:t>
      </w:r>
      <w:proofErr w:type="spellEnd"/>
      <w:r w:rsidRPr="001A288A">
        <w:rPr>
          <w:b/>
          <w:bCs/>
        </w:rPr>
        <w:t xml:space="preserve"> Wind</w:t>
      </w:r>
    </w:p>
    <w:p w14:paraId="03B9C106" w14:textId="77777777" w:rsidR="007913CA" w:rsidRDefault="00D7644F">
      <w:r>
        <w:t>As a general statement, my reading of</w:t>
      </w:r>
      <w:r w:rsidR="007913CA">
        <w:t xml:space="preserve"> Assessment of Public Comments </w:t>
      </w:r>
      <w:proofErr w:type="spellStart"/>
      <w:r w:rsidR="007913CA">
        <w:t>pg</w:t>
      </w:r>
      <w:proofErr w:type="spellEnd"/>
      <w:r w:rsidR="007913CA">
        <w:t xml:space="preserve"> 48 is cumulative, Section</w:t>
      </w:r>
      <w:r>
        <w:t xml:space="preserve"> 900-2.8 is cumulative, and 900-6.5 describes all noises from the wind facility (</w:t>
      </w:r>
      <w:proofErr w:type="spellStart"/>
      <w:r>
        <w:t>ies</w:t>
      </w:r>
      <w:proofErr w:type="spellEnd"/>
      <w:r>
        <w:t>), so therefore plural.</w:t>
      </w:r>
      <w:r w:rsidR="0005134C">
        <w:t xml:space="preserve">  Cohocton </w:t>
      </w:r>
      <w:r w:rsidR="00E73568">
        <w:t>compliance</w:t>
      </w:r>
      <w:r w:rsidR="0005134C">
        <w:t xml:space="preserve"> </w:t>
      </w:r>
      <w:r w:rsidR="00E73568">
        <w:t xml:space="preserve">testing </w:t>
      </w:r>
      <w:r w:rsidR="0005134C">
        <w:t xml:space="preserve">also measures sound </w:t>
      </w:r>
      <w:r w:rsidR="001B578C">
        <w:t xml:space="preserve">received at a property line </w:t>
      </w:r>
      <w:r w:rsidR="0005134C">
        <w:t>from any source</w:t>
      </w:r>
      <w:r w:rsidR="001B578C">
        <w:t xml:space="preserve"> or sources</w:t>
      </w:r>
      <w:r w:rsidR="00E73568">
        <w:t xml:space="preserve"> irrespective of the owner</w:t>
      </w:r>
      <w:r w:rsidR="0005134C">
        <w:t xml:space="preserve">.  </w:t>
      </w:r>
      <w:r w:rsidR="001B578C">
        <w:t>C</w:t>
      </w:r>
      <w:r w:rsidR="0005134C">
        <w:t>umulative is</w:t>
      </w:r>
      <w:r w:rsidR="007913CA">
        <w:t xml:space="preserve"> explicit or</w:t>
      </w:r>
      <w:r w:rsidR="0005134C">
        <w:t xml:space="preserve"> inherent in all </w:t>
      </w:r>
      <w:r w:rsidR="007913CA">
        <w:t>4</w:t>
      </w:r>
      <w:r w:rsidR="0005134C">
        <w:t xml:space="preserve"> cases.</w:t>
      </w:r>
      <w:r w:rsidR="000522EB">
        <w:t xml:space="preserve">  </w:t>
      </w:r>
    </w:p>
    <w:p w14:paraId="5F750F77" w14:textId="5ED09A3B" w:rsidR="00C75F3F" w:rsidRDefault="000522EB">
      <w:proofErr w:type="spellStart"/>
      <w:r>
        <w:t>Prattsburgh</w:t>
      </w:r>
      <w:proofErr w:type="spellEnd"/>
      <w:r>
        <w:t xml:space="preserve"> Wind is the 3</w:t>
      </w:r>
      <w:r w:rsidRPr="000522EB">
        <w:rPr>
          <w:vertAlign w:val="superscript"/>
        </w:rPr>
        <w:t>rd</w:t>
      </w:r>
      <w:r>
        <w:rPr>
          <w:vertAlign w:val="superscript"/>
        </w:rPr>
        <w:t xml:space="preserve"> or 4th</w:t>
      </w:r>
      <w:r>
        <w:t xml:space="preserve"> wind project with the fifth substation proposed in the Brown Hill area.  Not surprisingly, previous projects have consumed </w:t>
      </w:r>
      <w:r w:rsidR="00263D3E">
        <w:t>al</w:t>
      </w:r>
      <w:r>
        <w:t xml:space="preserve">most </w:t>
      </w:r>
      <w:proofErr w:type="gramStart"/>
      <w:r w:rsidR="00263D3E">
        <w:t xml:space="preserve">all </w:t>
      </w:r>
      <w:r>
        <w:t>of</w:t>
      </w:r>
      <w:proofErr w:type="gramEnd"/>
      <w:r>
        <w:t xml:space="preserve"> the allowable noise budget across the Brown Hill region, forcing </w:t>
      </w:r>
      <w:proofErr w:type="spellStart"/>
      <w:r>
        <w:t>Prattsburgh</w:t>
      </w:r>
      <w:proofErr w:type="spellEnd"/>
      <w:r>
        <w:t xml:space="preserve"> to select locations with utmost care and caution.</w:t>
      </w:r>
    </w:p>
    <w:p w14:paraId="143ED1CC" w14:textId="2C14880B" w:rsidR="00C75F3F" w:rsidRDefault="00C75F3F">
      <w:r>
        <w:t xml:space="preserve">I would like to </w:t>
      </w:r>
      <w:r w:rsidR="000522EB">
        <w:t xml:space="preserve">next </w:t>
      </w:r>
      <w:r>
        <w:t xml:space="preserve">address specific </w:t>
      </w:r>
      <w:r w:rsidR="001A288A">
        <w:t>comments/</w:t>
      </w:r>
      <w:r>
        <w:t>recommendations listed in the ORES response to request for party status dated April 2, 2024</w:t>
      </w:r>
      <w:r w:rsidR="000522EB">
        <w:t>.</w:t>
      </w:r>
    </w:p>
    <w:p w14:paraId="055BE9FC" w14:textId="62DF18CC" w:rsidR="00C75F3F" w:rsidRDefault="00FA43F7">
      <w:r>
        <w:t xml:space="preserve">Staff expressed a concern that the Baron Winds information that I specifically pointed to as the most recent information was not publicly available.  </w:t>
      </w:r>
      <w:r w:rsidR="00CC3F19">
        <w:t>However, o</w:t>
      </w:r>
      <w:r>
        <w:t xml:space="preserve">ther </w:t>
      </w:r>
      <w:r w:rsidR="00E73568">
        <w:t>publicly available</w:t>
      </w:r>
      <w:r>
        <w:t xml:space="preserve"> previous Baron Winds information </w:t>
      </w:r>
      <w:r w:rsidR="000522EB">
        <w:t xml:space="preserve">from that case 15-F-0122 </w:t>
      </w:r>
      <w:r>
        <w:t>contains identical or similar information dating back to 2017.  For example</w:t>
      </w:r>
      <w:r w:rsidR="001A288A">
        <w:t>,</w:t>
      </w:r>
      <w:r>
        <w:t xml:space="preserve"> Staff should review Case 15-F-0122 document # 805 which </w:t>
      </w:r>
      <w:r w:rsidR="000522EB">
        <w:t>includes</w:t>
      </w:r>
      <w:r>
        <w:t xml:space="preserve"> a narrative version of decibel offsets </w:t>
      </w:r>
      <w:r w:rsidR="00263D3E">
        <w:t xml:space="preserve">and rationale </w:t>
      </w:r>
      <w:r>
        <w:t xml:space="preserve">when converting between </w:t>
      </w:r>
      <w:r w:rsidR="00263D3E">
        <w:t xml:space="preserve">longer </w:t>
      </w:r>
      <w:r>
        <w:t xml:space="preserve">time weighed averages and more </w:t>
      </w:r>
      <w:r w:rsidR="00D7644F">
        <w:t>instantaneous</w:t>
      </w:r>
      <w:r>
        <w:t xml:space="preserve"> reading</w:t>
      </w:r>
      <w:r w:rsidR="001B578C">
        <w:t>s</w:t>
      </w:r>
      <w:r>
        <w:t xml:space="preserve"> as </w:t>
      </w:r>
      <w:r w:rsidR="00E73568">
        <w:t>required for compliance testing</w:t>
      </w:r>
      <w:r>
        <w:t xml:space="preserve">.  </w:t>
      </w:r>
      <w:r w:rsidR="001A288A">
        <w:t xml:space="preserve">Document </w:t>
      </w:r>
      <w:r w:rsidR="000522EB">
        <w:t>#</w:t>
      </w:r>
      <w:r w:rsidR="001A288A">
        <w:t>805 is a</w:t>
      </w:r>
      <w:r>
        <w:t xml:space="preserve"> Young/Summer memo</w:t>
      </w:r>
      <w:r w:rsidR="00DB0E48">
        <w:t xml:space="preserve"> confi</w:t>
      </w:r>
      <w:r w:rsidR="001A288A">
        <w:t>rming</w:t>
      </w:r>
      <w:r w:rsidR="00DB0E48">
        <w:t xml:space="preserve"> that compliance </w:t>
      </w:r>
      <w:r w:rsidR="00E73568">
        <w:t>demonstration</w:t>
      </w:r>
      <w:r w:rsidR="00DB0E48">
        <w:t xml:space="preserve"> requires an appropriate conversion to </w:t>
      </w:r>
      <w:r w:rsidR="000522EB">
        <w:t>align</w:t>
      </w:r>
      <w:r w:rsidR="00DB0E48">
        <w:t xml:space="preserve"> with the </w:t>
      </w:r>
      <w:proofErr w:type="spellStart"/>
      <w:r w:rsidR="00DB0E48">
        <w:t>Leq</w:t>
      </w:r>
      <w:proofErr w:type="spellEnd"/>
      <w:r w:rsidR="00DB0E48">
        <w:t xml:space="preserve"> 15 sec three consecutive measurement </w:t>
      </w:r>
      <w:r w:rsidR="00E73568">
        <w:t>criteria</w:t>
      </w:r>
      <w:r w:rsidR="00DB0E48">
        <w:t>.</w:t>
      </w:r>
    </w:p>
    <w:p w14:paraId="7DFCB917" w14:textId="7A311497" w:rsidR="00DB0E48" w:rsidRDefault="00DB0E48">
      <w:r>
        <w:t>Th</w:t>
      </w:r>
      <w:r w:rsidR="001A288A">
        <w:t>is</w:t>
      </w:r>
      <w:r>
        <w:t xml:space="preserve"> </w:t>
      </w:r>
      <w:r w:rsidR="001B578C">
        <w:t>Young/Summer</w:t>
      </w:r>
      <w:r w:rsidR="000522EB">
        <w:t xml:space="preserve"> </w:t>
      </w:r>
      <w:r>
        <w:t xml:space="preserve">memo also contains a footnote tracing back to the 2017 preliminary noise analysis (PNIA) </w:t>
      </w:r>
      <w:r w:rsidR="00263D3E">
        <w:t xml:space="preserve">mistakenly referred to as Document #146.  It is really </w:t>
      </w:r>
      <w:r>
        <w:t>document # 145 in the same case</w:t>
      </w:r>
      <w:r w:rsidR="000522EB">
        <w:t xml:space="preserve"> (15-F-0122)</w:t>
      </w:r>
      <w:r>
        <w:t>.  Page 2 of this</w:t>
      </w:r>
      <w:r w:rsidR="000522EB">
        <w:t xml:space="preserve"> PNIA</w:t>
      </w:r>
      <w:r>
        <w:t xml:space="preserve"> document clearly shows </w:t>
      </w:r>
      <w:r w:rsidR="00E73568">
        <w:t>a</w:t>
      </w:r>
      <w:r>
        <w:t xml:space="preserve"> regulatory limit </w:t>
      </w:r>
      <w:r w:rsidR="000522EB">
        <w:t>for Cohocton as</w:t>
      </w:r>
      <w:r>
        <w:t xml:space="preserve"> a </w:t>
      </w:r>
      <w:r w:rsidR="00263D3E">
        <w:t xml:space="preserve">45dBA </w:t>
      </w:r>
      <w:r>
        <w:t xml:space="preserve">15 sec 3 consecutive measurement </w:t>
      </w:r>
      <w:proofErr w:type="spellStart"/>
      <w:r w:rsidR="001A288A">
        <w:t>Leq</w:t>
      </w:r>
      <w:proofErr w:type="spellEnd"/>
      <w:r w:rsidR="001A288A">
        <w:t xml:space="preserve"> </w:t>
      </w:r>
      <w:r>
        <w:t xml:space="preserve">format and a </w:t>
      </w:r>
      <w:r w:rsidR="00D7644F">
        <w:t>footnote</w:t>
      </w:r>
      <w:r>
        <w:t xml:space="preserve"> on that page ties it to compliance monitoring results from the </w:t>
      </w:r>
      <w:r w:rsidR="001A288A">
        <w:t xml:space="preserve">original </w:t>
      </w:r>
      <w:r>
        <w:t xml:space="preserve">Cohocton Wind project.  These documents were all </w:t>
      </w:r>
      <w:r w:rsidR="00263D3E">
        <w:t xml:space="preserve">publicly </w:t>
      </w:r>
      <w:r>
        <w:t>available to the applicant</w:t>
      </w:r>
      <w:r w:rsidR="00CC3F19">
        <w:t xml:space="preserve"> to illustrate that 45dBA time averaged measurements aren’t sufficient to demonstrate regulatory compliance</w:t>
      </w:r>
      <w:r>
        <w:t xml:space="preserve">.  I would also point out that this sound modeling approach and results were approved by a </w:t>
      </w:r>
      <w:r w:rsidR="00D7644F">
        <w:t>Commission</w:t>
      </w:r>
      <w:r>
        <w:t xml:space="preserve"> ruling on 12/29/2022 (document #713 in case 15-F-0122</w:t>
      </w:r>
      <w:r w:rsidR="001A288A">
        <w:t>).</w:t>
      </w:r>
    </w:p>
    <w:p w14:paraId="7EB9D06A" w14:textId="77777777" w:rsidR="00DB0E48" w:rsidRDefault="00DB0E48"/>
    <w:p w14:paraId="4C6FE1EA" w14:textId="36EE2067" w:rsidR="00DB0E48" w:rsidRDefault="00DB0E48">
      <w:r>
        <w:t>Staff also concludes that I do not make a showing that the Faci</w:t>
      </w:r>
      <w:r w:rsidR="001A288A">
        <w:t>li</w:t>
      </w:r>
      <w:r>
        <w:t xml:space="preserve">ty does not comply with local law.  They are correct- the </w:t>
      </w:r>
      <w:r w:rsidR="001A288A">
        <w:t xml:space="preserve">noise study </w:t>
      </w:r>
      <w:r>
        <w:t xml:space="preserve">submission </w:t>
      </w:r>
      <w:r w:rsidR="001A288A">
        <w:t xml:space="preserve">by the Applicant </w:t>
      </w:r>
      <w:r>
        <w:t>was so flawed that such a showing is not possible</w:t>
      </w:r>
      <w:r w:rsidR="001A288A">
        <w:t xml:space="preserve"> from the erroneous data presented</w:t>
      </w:r>
      <w:r>
        <w:t>.</w:t>
      </w:r>
      <w:r w:rsidR="001A288A">
        <w:t xml:space="preserve">  That was a point I tried to make clear.  </w:t>
      </w:r>
      <w:r>
        <w:t xml:space="preserve"> The fact that Staff has recommended a </w:t>
      </w:r>
      <w:r w:rsidR="001A288A">
        <w:t>new</w:t>
      </w:r>
      <w:r>
        <w:t xml:space="preserve"> </w:t>
      </w:r>
      <w:r w:rsidR="001A288A">
        <w:t xml:space="preserve">revised </w:t>
      </w:r>
      <w:r>
        <w:t>study indicate</w:t>
      </w:r>
      <w:r w:rsidR="001A288A">
        <w:t>s</w:t>
      </w:r>
      <w:r>
        <w:t xml:space="preserve"> the same and indicates I have manifested a substantive issue</w:t>
      </w:r>
      <w:r w:rsidR="000522EB">
        <w:t xml:space="preserve"> in this case</w:t>
      </w:r>
      <w:r>
        <w:t>.</w:t>
      </w:r>
    </w:p>
    <w:p w14:paraId="10B08204" w14:textId="46D77FDF" w:rsidR="00DB0E48" w:rsidRDefault="00DB0E48">
      <w:r>
        <w:t xml:space="preserve">The Staff recommendation of </w:t>
      </w:r>
      <w:r w:rsidR="001A288A">
        <w:t>a r</w:t>
      </w:r>
      <w:r w:rsidR="00D7644F">
        <w:t>evis</w:t>
      </w:r>
      <w:r w:rsidR="001A288A">
        <w:t xml:space="preserve">ed </w:t>
      </w:r>
      <w:r w:rsidR="00D7644F">
        <w:t xml:space="preserve">sound study using up to date information is </w:t>
      </w:r>
      <w:r w:rsidR="001A288A">
        <w:t xml:space="preserve">a </w:t>
      </w:r>
      <w:r w:rsidR="00D7644F">
        <w:t>good</w:t>
      </w:r>
      <w:r w:rsidR="001A288A">
        <w:t xml:space="preserve"> start</w:t>
      </w:r>
      <w:r w:rsidR="00D7644F">
        <w:t xml:space="preserve">.  </w:t>
      </w:r>
      <w:r w:rsidR="001A288A">
        <w:t>Amongst other flaws, b</w:t>
      </w:r>
      <w:r w:rsidR="00D7644F">
        <w:t xml:space="preserve">oth the Applicant response and the sound expert affidavit give the impression that </w:t>
      </w:r>
      <w:proofErr w:type="gramStart"/>
      <w:r w:rsidR="00D7644F">
        <w:t>all</w:t>
      </w:r>
      <w:r w:rsidR="001A288A">
        <w:t xml:space="preserve"> of</w:t>
      </w:r>
      <w:proofErr w:type="gramEnd"/>
      <w:r w:rsidR="00D7644F">
        <w:t xml:space="preserve"> the GE turbine</w:t>
      </w:r>
      <w:r w:rsidR="001A288A">
        <w:t xml:space="preserve">s in the Cohocton Wind project </w:t>
      </w:r>
      <w:r w:rsidR="00146329">
        <w:t xml:space="preserve">repower </w:t>
      </w:r>
      <w:r w:rsidR="00D7644F">
        <w:t xml:space="preserve">have low noise trailing edge configurations.  The information supplied by Terraform to the Cohocton Town Planning Board </w:t>
      </w:r>
      <w:r w:rsidR="00D7644F">
        <w:lastRenderedPageBreak/>
        <w:t>in the form of a June 2019 Supplemental Environmental Assessment indicated that only 17 of the 50 GE turbines were to be equipped with this feature.</w:t>
      </w:r>
      <w:r w:rsidR="001A288A">
        <w:t xml:space="preserve">  Obviously, the Applicant lacks reliable information currently.</w:t>
      </w:r>
    </w:p>
    <w:p w14:paraId="6B468BA1" w14:textId="3E893106" w:rsidR="00D7644F" w:rsidRDefault="00D7644F">
      <w:r>
        <w:t xml:space="preserve">However, the </w:t>
      </w:r>
      <w:r w:rsidR="001A288A">
        <w:t xml:space="preserve">Staff </w:t>
      </w:r>
      <w:r>
        <w:t xml:space="preserve">recommendations do not go far enough </w:t>
      </w:r>
      <w:r w:rsidR="001A288A">
        <w:t>regarding</w:t>
      </w:r>
      <w:r>
        <w:t xml:space="preserve"> noise for Cohocton residents.  As outlined previously there is a regulatory limit </w:t>
      </w:r>
      <w:r w:rsidR="000522EB">
        <w:t xml:space="preserve">for Cohocton </w:t>
      </w:r>
      <w:r>
        <w:t xml:space="preserve">in addition to the ORES project goal.  For the </w:t>
      </w:r>
      <w:r w:rsidR="000522EB">
        <w:t>select</w:t>
      </w:r>
      <w:r>
        <w:t xml:space="preserve"> few </w:t>
      </w:r>
      <w:r w:rsidR="001A288A">
        <w:t>residences</w:t>
      </w:r>
      <w:r>
        <w:t xml:space="preserve"> </w:t>
      </w:r>
      <w:r w:rsidR="001A288A">
        <w:t xml:space="preserve">falling within Cohocton Town boundaries, </w:t>
      </w:r>
      <w:r>
        <w:t xml:space="preserve">in the overlapping project area where noise could be cumulative, the Applicant should also clearly demonstrate compliance with </w:t>
      </w:r>
      <w:r w:rsidR="00E73568">
        <w:t>regulatory limits</w:t>
      </w:r>
      <w:r>
        <w:t>.</w:t>
      </w:r>
      <w:r w:rsidR="00ED336B">
        <w:t xml:space="preserve">  </w:t>
      </w:r>
      <w:proofErr w:type="gramStart"/>
      <w:r w:rsidR="00ED336B">
        <w:t>Applicant</w:t>
      </w:r>
      <w:proofErr w:type="gramEnd"/>
      <w:r w:rsidR="00ED336B">
        <w:t xml:space="preserve"> has indicated they will adhere to th</w:t>
      </w:r>
      <w:r w:rsidR="00E73568">
        <w:t>is</w:t>
      </w:r>
      <w:r w:rsidR="00ED336B">
        <w:t>.</w:t>
      </w:r>
    </w:p>
    <w:p w14:paraId="547A4F70" w14:textId="27503049" w:rsidR="0005134C" w:rsidRDefault="0005134C">
      <w:r>
        <w:t>Finally, time permitting, I would like to address Staff review of Mr. Bell’s input with</w:t>
      </w:r>
      <w:r w:rsidR="001B578C">
        <w:t xml:space="preserve"> their</w:t>
      </w:r>
      <w:r>
        <w:t xml:space="preserve"> comment that </w:t>
      </w:r>
      <w:proofErr w:type="spellStart"/>
      <w:r>
        <w:t>Prattsburgh</w:t>
      </w:r>
      <w:proofErr w:type="spellEnd"/>
      <w:r>
        <w:t xml:space="preserve"> Wind would not contribute to an increase in noise.  While mathematically a decibel addition calculation</w:t>
      </w:r>
      <w:r w:rsidR="007913CA">
        <w:t xml:space="preserve"> does not yield much increase</w:t>
      </w:r>
      <w:r>
        <w:t xml:space="preserve">, this is an oversimplification of the issue.  The addition of </w:t>
      </w:r>
      <w:proofErr w:type="spellStart"/>
      <w:r>
        <w:t>Prattsburgh</w:t>
      </w:r>
      <w:proofErr w:type="spellEnd"/>
      <w:r>
        <w:t xml:space="preserve"> Wind equipment will add noise during quieter periods for 2 reasons.  First for anyone near the substation, that noise is 24/7/365 with only minor fluctuations due to loading and fan on/off noise deviations.  Second, the </w:t>
      </w:r>
      <w:proofErr w:type="spellStart"/>
      <w:r w:rsidR="00263D3E">
        <w:t>Prattsburgh</w:t>
      </w:r>
      <w:proofErr w:type="spellEnd"/>
      <w:r w:rsidR="00263D3E">
        <w:t xml:space="preserve"> </w:t>
      </w:r>
      <w:r>
        <w:t xml:space="preserve">turbine height of almost 700 feet dwarfs the </w:t>
      </w:r>
      <w:r w:rsidR="00263D3E">
        <w:t xml:space="preserve">adjacent </w:t>
      </w:r>
      <w:r>
        <w:t>Cohocton Wind turbines and exceed</w:t>
      </w:r>
      <w:r w:rsidR="001B578C">
        <w:t xml:space="preserve">s </w:t>
      </w:r>
      <w:r>
        <w:t xml:space="preserve">those of neighboring Baron Winds </w:t>
      </w:r>
      <w:r w:rsidR="007913CA">
        <w:t>550- and 600-foot</w:t>
      </w:r>
      <w:r>
        <w:t xml:space="preserve"> turbines.  Thus, the </w:t>
      </w:r>
      <w:proofErr w:type="spellStart"/>
      <w:r>
        <w:t>Prattsburgh</w:t>
      </w:r>
      <w:proofErr w:type="spellEnd"/>
      <w:r>
        <w:t xml:space="preserve"> turbine will engage in wind conditions earlier and more often, </w:t>
      </w:r>
      <w:r w:rsidR="001B578C">
        <w:t xml:space="preserve">this is one of the primary reasons why </w:t>
      </w:r>
      <w:proofErr w:type="spellStart"/>
      <w:r w:rsidR="001B578C">
        <w:t>Prattsburgh</w:t>
      </w:r>
      <w:proofErr w:type="spellEnd"/>
      <w:r w:rsidR="001B578C">
        <w:t xml:space="preserve"> asked for height variances</w:t>
      </w:r>
      <w:r w:rsidR="00D95137">
        <w:t>.</w:t>
      </w:r>
      <w:r w:rsidR="001B578C">
        <w:t xml:space="preserve">  However, the result is</w:t>
      </w:r>
      <w:r>
        <w:t xml:space="preserve"> a higher level of total</w:t>
      </w:r>
      <w:r w:rsidR="001B578C">
        <w:t xml:space="preserve"> average</w:t>
      </w:r>
      <w:r>
        <w:t xml:space="preserve"> noise for nearby residents.</w:t>
      </w:r>
    </w:p>
    <w:p w14:paraId="6CF2A636" w14:textId="77777777" w:rsidR="0005134C" w:rsidRDefault="0005134C"/>
    <w:p w14:paraId="0A26ACA2" w14:textId="2B14197A" w:rsidR="00D7644F" w:rsidRDefault="00D7644F">
      <w:r>
        <w:t xml:space="preserve">Thank you for </w:t>
      </w:r>
      <w:r w:rsidR="007913CA">
        <w:t>your consideration</w:t>
      </w:r>
      <w:r>
        <w:t>.</w:t>
      </w:r>
    </w:p>
    <w:sectPr w:rsidR="00D7644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34AF" w14:textId="77777777" w:rsidR="007C4D9F" w:rsidRDefault="007C4D9F" w:rsidP="001A288A">
      <w:pPr>
        <w:spacing w:after="0" w:line="240" w:lineRule="auto"/>
      </w:pPr>
      <w:r>
        <w:separator/>
      </w:r>
    </w:p>
  </w:endnote>
  <w:endnote w:type="continuationSeparator" w:id="0">
    <w:p w14:paraId="560A9161" w14:textId="77777777" w:rsidR="007C4D9F" w:rsidRDefault="007C4D9F" w:rsidP="001A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D159" w14:textId="60117087" w:rsidR="001A288A" w:rsidRDefault="001A288A">
    <w:pPr>
      <w:pStyle w:val="Footer"/>
    </w:pPr>
    <w:r>
      <w:t>Marty Oehlbeck</w:t>
    </w:r>
  </w:p>
  <w:p w14:paraId="066AB9CC" w14:textId="77777777" w:rsidR="001A288A" w:rsidRDefault="001A2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D7E0" w14:textId="77777777" w:rsidR="007C4D9F" w:rsidRDefault="007C4D9F" w:rsidP="001A288A">
      <w:pPr>
        <w:spacing w:after="0" w:line="240" w:lineRule="auto"/>
      </w:pPr>
      <w:r>
        <w:separator/>
      </w:r>
    </w:p>
  </w:footnote>
  <w:footnote w:type="continuationSeparator" w:id="0">
    <w:p w14:paraId="0E336694" w14:textId="77777777" w:rsidR="007C4D9F" w:rsidRDefault="007C4D9F" w:rsidP="001A2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3F"/>
    <w:rsid w:val="0005134C"/>
    <w:rsid w:val="000522EB"/>
    <w:rsid w:val="00146329"/>
    <w:rsid w:val="001A288A"/>
    <w:rsid w:val="001A41E6"/>
    <w:rsid w:val="001B578C"/>
    <w:rsid w:val="00263D3E"/>
    <w:rsid w:val="005F6487"/>
    <w:rsid w:val="007913CA"/>
    <w:rsid w:val="007C4D9F"/>
    <w:rsid w:val="00A65765"/>
    <w:rsid w:val="00C75F3F"/>
    <w:rsid w:val="00CC3F19"/>
    <w:rsid w:val="00D7644F"/>
    <w:rsid w:val="00D95137"/>
    <w:rsid w:val="00DB0E48"/>
    <w:rsid w:val="00E73568"/>
    <w:rsid w:val="00ED336B"/>
    <w:rsid w:val="00ED6089"/>
    <w:rsid w:val="00F530F5"/>
    <w:rsid w:val="00FA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EB69"/>
  <w15:chartTrackingRefBased/>
  <w15:docId w15:val="{454AF569-472D-4149-8A38-A5B72B14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F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F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F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F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F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F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F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F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F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F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F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F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F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F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F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F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F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F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5F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5F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5F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5F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5F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5F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5F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5F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F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F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5F3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A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88A"/>
  </w:style>
  <w:style w:type="paragraph" w:styleId="Footer">
    <w:name w:val="footer"/>
    <w:basedOn w:val="Normal"/>
    <w:link w:val="FooterChar"/>
    <w:uiPriority w:val="99"/>
    <w:unhideWhenUsed/>
    <w:rsid w:val="001A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oehlbeck</dc:creator>
  <cp:keywords/>
  <dc:description/>
  <cp:lastModifiedBy>marty oehlbeck</cp:lastModifiedBy>
  <cp:revision>6</cp:revision>
  <cp:lastPrinted>2024-04-16T13:11:00Z</cp:lastPrinted>
  <dcterms:created xsi:type="dcterms:W3CDTF">2024-04-13T14:37:00Z</dcterms:created>
  <dcterms:modified xsi:type="dcterms:W3CDTF">2024-04-16T13:19:00Z</dcterms:modified>
</cp:coreProperties>
</file>